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9A5B6B" w:rsidRPr="009A5B6B" w:rsidTr="009A5B6B">
        <w:trPr>
          <w:jc w:val="center"/>
        </w:trPr>
        <w:tc>
          <w:tcPr>
            <w:tcW w:w="104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9A5B6B" w:rsidRPr="009A5B6B">
              <w:tc>
                <w:tcPr>
                  <w:tcW w:w="1111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5B6B" w:rsidRPr="009A5B6B" w:rsidRDefault="009A5B6B" w:rsidP="009A5B6B">
                  <w:pPr>
                    <w:spacing w:after="0" w:line="240" w:lineRule="auto"/>
                    <w:ind w:firstLine="454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bookmarkStart w:id="0" w:name="_GoBack"/>
                  <w:bookmarkEnd w:id="0"/>
                  <w:r w:rsidRPr="009A5B6B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Основные понятия</w:t>
                  </w:r>
                </w:p>
              </w:tc>
            </w:tr>
            <w:tr w:rsidR="009A5B6B" w:rsidRPr="009A5B6B">
              <w:tc>
                <w:tcPr>
                  <w:tcW w:w="1111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5B6B" w:rsidRPr="009A5B6B" w:rsidRDefault="009A5B6B" w:rsidP="009A5B6B">
                  <w:pPr>
                    <w:spacing w:after="0" w:line="240" w:lineRule="auto"/>
                    <w:ind w:firstLine="454"/>
                    <w:jc w:val="both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A5B6B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</w:tr>
            <w:tr w:rsidR="009A5B6B" w:rsidRPr="009A5B6B">
              <w:tc>
                <w:tcPr>
                  <w:tcW w:w="1111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5B6B" w:rsidRPr="009A5B6B" w:rsidRDefault="009A5B6B" w:rsidP="009A5B6B">
                  <w:pPr>
                    <w:spacing w:after="0" w:line="240" w:lineRule="auto"/>
                    <w:ind w:firstLine="454"/>
                    <w:jc w:val="both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A5B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  <w:lang w:eastAsia="ru-RU"/>
                    </w:rPr>
                    <w:t>Объем социальных выплат населению и налогооблагаемых денежных доходов населения по муниципальным районам (городским округам)</w:t>
                  </w:r>
                  <w:r w:rsidRPr="009A5B6B"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  <w:lang w:eastAsia="ru-RU"/>
                    </w:rPr>
                    <w:t> субъекта Российской Федерации с годовой периодичностью представляет собой упрощенный аналог макроэкономического показателя денежных доходов населения и характеризует объем денежных средств, сложившихся в пределах муниципального района (городского округа) на основе информации, содержащейся в системах учета сведений о населении, формируемых налоговыми органами (о размерах налоговой базы при исчислении налога на доходы физических лиц и индивидуальных предпринимателей), органами Пенсионного Фонда Российской Федерации (о размерах выплаченных пенсий и пособий) и органов исполнительной власти субъектов Российской Федерации (о выплаченных пособиях по безработице, пособиях, выплачиваемых при оказании мер социальной поддержки, и др. видов адресной социальной помощи населению).</w:t>
                  </w:r>
                </w:p>
              </w:tc>
            </w:tr>
            <w:tr w:rsidR="009A5B6B" w:rsidRPr="009A5B6B">
              <w:tc>
                <w:tcPr>
                  <w:tcW w:w="1111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5B6B" w:rsidRPr="009A5B6B" w:rsidRDefault="009A5B6B" w:rsidP="004A5AF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</w:tr>
            <w:tr w:rsidR="009A5B6B" w:rsidRPr="009A5B6B">
              <w:tc>
                <w:tcPr>
                  <w:tcW w:w="1111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5B6B" w:rsidRPr="009A5B6B" w:rsidRDefault="009A5B6B" w:rsidP="004A5AF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</w:tr>
            <w:tr w:rsidR="009A5B6B" w:rsidRPr="009A5B6B">
              <w:tc>
                <w:tcPr>
                  <w:tcW w:w="1111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5B6B" w:rsidRPr="009A5B6B" w:rsidRDefault="009A5B6B" w:rsidP="009A5B6B">
                  <w:pPr>
                    <w:spacing w:after="0" w:line="240" w:lineRule="auto"/>
                    <w:ind w:firstLine="454"/>
                    <w:jc w:val="both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</w:tr>
            <w:tr w:rsidR="009A5B6B" w:rsidRPr="009A5B6B">
              <w:tc>
                <w:tcPr>
                  <w:tcW w:w="1111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5B6B" w:rsidRPr="009A5B6B" w:rsidRDefault="009A5B6B" w:rsidP="004A5AF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</w:tr>
            <w:tr w:rsidR="009A5B6B" w:rsidRPr="009A5B6B">
              <w:tc>
                <w:tcPr>
                  <w:tcW w:w="1111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5B6B" w:rsidRPr="009A5B6B" w:rsidRDefault="009A5B6B" w:rsidP="009A5B6B">
                  <w:pPr>
                    <w:spacing w:after="0" w:line="240" w:lineRule="auto"/>
                    <w:ind w:firstLine="454"/>
                    <w:jc w:val="both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A5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A5B6B" w:rsidRPr="009A5B6B">
              <w:tc>
                <w:tcPr>
                  <w:tcW w:w="1111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5B6B" w:rsidRDefault="009A5B6B" w:rsidP="009A5B6B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  <w:lang w:eastAsia="ru-RU"/>
                    </w:rPr>
                  </w:pPr>
                  <w:r w:rsidRPr="009A5B6B"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  <w:lang w:eastAsia="ru-RU"/>
                    </w:rPr>
                    <w:t>Расчет производится согласно Временному порядку утвержденного Приказом Росстата от 8 июля 2010 года №244.</w:t>
                  </w:r>
                </w:p>
                <w:p w:rsidR="0081709C" w:rsidRPr="009A5B6B" w:rsidRDefault="0081709C" w:rsidP="009A5B6B">
                  <w:pPr>
                    <w:spacing w:after="0" w:line="240" w:lineRule="auto"/>
                    <w:ind w:firstLine="454"/>
                    <w:jc w:val="both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</w:tr>
          </w:tbl>
          <w:p w:rsidR="009A5B6B" w:rsidRPr="009A5B6B" w:rsidRDefault="009A5B6B" w:rsidP="009A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B6B" w:rsidRPr="009A5B6B" w:rsidTr="009A5B6B">
        <w:trPr>
          <w:jc w:val="center"/>
        </w:trPr>
        <w:tc>
          <w:tcPr>
            <w:tcW w:w="104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B6B" w:rsidRPr="009A5B6B" w:rsidRDefault="009A5B6B" w:rsidP="009A5B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A5B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Временный порядок</w:t>
            </w:r>
          </w:p>
        </w:tc>
      </w:tr>
      <w:tr w:rsidR="009A5B6B" w:rsidRPr="009A5B6B" w:rsidTr="009A5B6B">
        <w:trPr>
          <w:jc w:val="center"/>
        </w:trPr>
        <w:tc>
          <w:tcPr>
            <w:tcW w:w="104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B6B" w:rsidRPr="009A5B6B" w:rsidRDefault="009A5B6B" w:rsidP="00D2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A5B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расчета объема социальных выплат населению и налогооблагаемых денежных доходов населения по муниципальным районам (городским округам) субъекта Российской Федерации</w:t>
            </w:r>
          </w:p>
        </w:tc>
      </w:tr>
      <w:tr w:rsidR="009A5B6B" w:rsidRPr="009A5B6B" w:rsidTr="009A5B6B">
        <w:trPr>
          <w:jc w:val="center"/>
        </w:trPr>
        <w:tc>
          <w:tcPr>
            <w:tcW w:w="104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B6B" w:rsidRPr="009A5B6B" w:rsidRDefault="009A5B6B" w:rsidP="009A5B6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A5B6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</w:t>
            </w:r>
          </w:p>
        </w:tc>
      </w:tr>
      <w:tr w:rsidR="009A5B6B" w:rsidRPr="009A5B6B" w:rsidTr="009A5B6B">
        <w:trPr>
          <w:jc w:val="center"/>
        </w:trPr>
        <w:tc>
          <w:tcPr>
            <w:tcW w:w="104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B6B" w:rsidRPr="009A5B6B" w:rsidRDefault="009A5B6B" w:rsidP="009A5B6B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A5B6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Настоящий порядок регламентирует последовательность действий территориальных органов Росстата по организации расчетов объема социальных выплат населению и налогооблагаемых денежных доходов населения по муниципальным районам (городским округам) субъекта Российской Федерации и представлению информации в Росстат и органам исполнительной власти субъектов Российской Федерации.</w:t>
            </w:r>
          </w:p>
        </w:tc>
      </w:tr>
      <w:tr w:rsidR="009A5B6B" w:rsidRPr="009A5B6B" w:rsidTr="009A5B6B">
        <w:trPr>
          <w:jc w:val="center"/>
        </w:trPr>
        <w:tc>
          <w:tcPr>
            <w:tcW w:w="104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B6B" w:rsidRPr="009A5B6B" w:rsidRDefault="009A5B6B" w:rsidP="009A5B6B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A5B6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Настоящий порядок действует на период до утверждения Методики по расчету показателя личных денежных доходов населения в разрезе муниципальных образований</w:t>
            </w:r>
            <w:r w:rsidRPr="009A5B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  <w:r w:rsidRPr="009A5B6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субъектов Российской Федерации.</w:t>
            </w:r>
          </w:p>
        </w:tc>
      </w:tr>
      <w:tr w:rsidR="009A5B6B" w:rsidRPr="009A5B6B" w:rsidTr="009A5B6B">
        <w:trPr>
          <w:jc w:val="center"/>
        </w:trPr>
        <w:tc>
          <w:tcPr>
            <w:tcW w:w="104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B6B" w:rsidRPr="009A5B6B" w:rsidRDefault="009A5B6B" w:rsidP="009A5B6B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A5B6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1. Работа проводится в сроки, установленные Федеральным планом статистических работ (пункт 1.33.9).</w:t>
            </w:r>
          </w:p>
        </w:tc>
      </w:tr>
      <w:tr w:rsidR="009A5B6B" w:rsidRPr="009A5B6B" w:rsidTr="009A5B6B">
        <w:trPr>
          <w:jc w:val="center"/>
        </w:trPr>
        <w:tc>
          <w:tcPr>
            <w:tcW w:w="104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B6B" w:rsidRPr="009A5B6B" w:rsidRDefault="009A5B6B" w:rsidP="009A5B6B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A5B6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2. Сбор информации для расчета объема социальных выплат населению и налогооблагаемых денежных доходов населения осуществляется территориальными органами Росстата согласно макету таблицы № 1-расчет «Объем социальных выплат населению и налогооблагаемых денежных доходов населения по муниципальным районам (городским округам) субъекта Российской Федерации» (Приложение к настоящему Временному порядку расчета объема социальных выплат населению и налогооблагаемых денежных доходов населения по муниципальным районам (городским округам) субъекта Российской Федерации, </w:t>
            </w:r>
            <w:r w:rsidRPr="009A5B6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lastRenderedPageBreak/>
              <w:t>утвержденному приказом Росстата от 08.07.2010 № 244).</w:t>
            </w:r>
          </w:p>
        </w:tc>
      </w:tr>
      <w:tr w:rsidR="009A5B6B" w:rsidRPr="009A5B6B" w:rsidTr="009A5B6B">
        <w:trPr>
          <w:jc w:val="center"/>
        </w:trPr>
        <w:tc>
          <w:tcPr>
            <w:tcW w:w="104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B6B" w:rsidRPr="009A5B6B" w:rsidRDefault="009A5B6B" w:rsidP="009A5B6B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A5B6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lastRenderedPageBreak/>
              <w:t>3. Территориальные органы Росстата:</w:t>
            </w:r>
          </w:p>
        </w:tc>
      </w:tr>
      <w:tr w:rsidR="009A5B6B" w:rsidRPr="009A5B6B" w:rsidTr="009A5B6B">
        <w:trPr>
          <w:jc w:val="center"/>
        </w:trPr>
        <w:tc>
          <w:tcPr>
            <w:tcW w:w="104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B6B" w:rsidRPr="009A5B6B" w:rsidRDefault="009A5B6B" w:rsidP="009A5B6B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A5B6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3.1. Представляют (в электронном виде) таблицу № 1-расчет, заполненную по полному кругу показателей в адрес Управления статистики уровня жизни и обследований домашних хозяйств в срок не позднее 25 декабря текущего года в соответствии с Годовым производственным планом статистических работ (код работы 06012203).</w:t>
            </w:r>
          </w:p>
        </w:tc>
      </w:tr>
      <w:tr w:rsidR="009A5B6B" w:rsidRPr="009A5B6B" w:rsidTr="009A5B6B">
        <w:trPr>
          <w:jc w:val="center"/>
        </w:trPr>
        <w:tc>
          <w:tcPr>
            <w:tcW w:w="104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B6B" w:rsidRPr="009A5B6B" w:rsidRDefault="009A5B6B" w:rsidP="009A5B6B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A5B6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3.2. Имеют право предоставления (публикации) результатов расчетов объемов социальных выплат и налогооблагаемых денежных доходов населения в разрезе муниципальных образований (городских округов) субъектов Российской Федерации внешним пользователям только по их подтверждению Росстатом.</w:t>
            </w:r>
          </w:p>
        </w:tc>
      </w:tr>
      <w:tr w:rsidR="009A5B6B" w:rsidRPr="009A5B6B" w:rsidTr="009A5B6B">
        <w:trPr>
          <w:jc w:val="center"/>
        </w:trPr>
        <w:tc>
          <w:tcPr>
            <w:tcW w:w="104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B6B" w:rsidRPr="009A5B6B" w:rsidRDefault="009A5B6B" w:rsidP="009A5B6B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A5B6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4. Управление статистики уровня жизни и обследований домашних хозяйств:</w:t>
            </w:r>
          </w:p>
        </w:tc>
      </w:tr>
      <w:tr w:rsidR="009A5B6B" w:rsidRPr="009A5B6B" w:rsidTr="009A5B6B">
        <w:trPr>
          <w:jc w:val="center"/>
        </w:trPr>
        <w:tc>
          <w:tcPr>
            <w:tcW w:w="104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B6B" w:rsidRPr="009A5B6B" w:rsidRDefault="009A5B6B" w:rsidP="009A5B6B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A5B6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4.1. Обеспечивает проверку и логический контроль представленных расчетов в течение 25 рабочих дней после поступления от ТОГСов заполненной таблицы №-1-расчет;</w:t>
            </w:r>
          </w:p>
        </w:tc>
      </w:tr>
      <w:tr w:rsidR="009A5B6B" w:rsidRPr="009A5B6B" w:rsidTr="009A5B6B">
        <w:trPr>
          <w:jc w:val="center"/>
        </w:trPr>
        <w:tc>
          <w:tcPr>
            <w:tcW w:w="104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B6B" w:rsidRPr="009A5B6B" w:rsidRDefault="009A5B6B" w:rsidP="009A5B6B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A5B6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4.2. Представляет итоги расчетов для утверждения руководством Росстата и направляет утвержденные данные в ТОГС.</w:t>
            </w:r>
          </w:p>
        </w:tc>
      </w:tr>
    </w:tbl>
    <w:p w:rsidR="009A5B6B" w:rsidRPr="009A5B6B" w:rsidRDefault="009A5B6B" w:rsidP="009A5B6B">
      <w:pPr>
        <w:spacing w:before="120"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5B6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</w:p>
    <w:p w:rsidR="0031440C" w:rsidRDefault="0031440C"/>
    <w:sectPr w:rsidR="00314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B6B"/>
    <w:rsid w:val="000A36E5"/>
    <w:rsid w:val="0024085E"/>
    <w:rsid w:val="00265BD2"/>
    <w:rsid w:val="0031440C"/>
    <w:rsid w:val="004A5AF2"/>
    <w:rsid w:val="0081709C"/>
    <w:rsid w:val="0083326D"/>
    <w:rsid w:val="009A5B6B"/>
    <w:rsid w:val="00D279F8"/>
    <w:rsid w:val="00EF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Овчарова Лариса Владимировна</dc:creator>
  <cp:lastModifiedBy>Духнина Виолетта Дмитриевна</cp:lastModifiedBy>
  <cp:revision>2</cp:revision>
  <dcterms:created xsi:type="dcterms:W3CDTF">2023-04-11T05:58:00Z</dcterms:created>
  <dcterms:modified xsi:type="dcterms:W3CDTF">2023-04-11T05:58:00Z</dcterms:modified>
</cp:coreProperties>
</file>